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F7" w:rsidRPr="00EB1CE1" w:rsidRDefault="005230F7" w:rsidP="00702CE4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523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Pr="005230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.Жүргенов атындағы ЖОББ мектебінің психологиялық қызметі бойынша жүргізілген жұмыс</w:t>
      </w:r>
    </w:p>
    <w:p w:rsidR="005230F7" w:rsidRPr="005230F7" w:rsidRDefault="005230F7" w:rsidP="00702CE4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30F7">
        <w:rPr>
          <w:rFonts w:ascii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5230F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230F7">
        <w:rPr>
          <w:rFonts w:ascii="Times New Roman" w:hAnsi="Times New Roman" w:cs="Times New Roman"/>
          <w:b/>
          <w:bCs/>
          <w:sz w:val="28"/>
          <w:szCs w:val="28"/>
        </w:rPr>
        <w:t>ІНШІ СЫНЫП ОҚУШЫЛАРЫН БЕЙІМДЕУ</w:t>
      </w:r>
    </w:p>
    <w:p w:rsidR="005230F7" w:rsidRPr="005230F7" w:rsidRDefault="005230F7" w:rsidP="00702CE4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30F7">
        <w:rPr>
          <w:rFonts w:ascii="Times New Roman" w:hAnsi="Times New Roman" w:cs="Times New Roman"/>
          <w:b/>
          <w:bCs/>
          <w:sz w:val="28"/>
          <w:szCs w:val="28"/>
        </w:rPr>
        <w:t xml:space="preserve">Психологтың </w:t>
      </w:r>
      <w:proofErr w:type="spellStart"/>
      <w:r w:rsidRPr="005230F7">
        <w:rPr>
          <w:rFonts w:ascii="Times New Roman" w:hAnsi="Times New Roman" w:cs="Times New Roman"/>
          <w:b/>
          <w:bCs/>
          <w:sz w:val="28"/>
          <w:szCs w:val="28"/>
        </w:rPr>
        <w:t>ата</w:t>
      </w:r>
      <w:proofErr w:type="spellEnd"/>
      <w:r w:rsidRPr="005230F7">
        <w:rPr>
          <w:rFonts w:ascii="Times New Roman" w:hAnsi="Times New Roman" w:cs="Times New Roman"/>
          <w:b/>
          <w:bCs/>
          <w:sz w:val="28"/>
          <w:szCs w:val="28"/>
          <w:lang w:val="en-GB"/>
        </w:rPr>
        <w:t>-</w:t>
      </w:r>
      <w:r w:rsidRPr="005230F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аналармен кездесуі</w:t>
      </w:r>
    </w:p>
    <w:p w:rsidR="00000000" w:rsidRDefault="005230F7" w:rsidP="00702CE4">
      <w:pPr>
        <w:ind w:left="-851" w:firstLine="284"/>
        <w:jc w:val="center"/>
      </w:pPr>
      <w:r>
        <w:rPr>
          <w:noProof/>
        </w:rPr>
        <w:drawing>
          <wp:inline distT="0" distB="0" distL="0" distR="0">
            <wp:extent cx="3406902" cy="2556135"/>
            <wp:effectExtent l="171450" t="133350" r="364998" b="301365"/>
            <wp:docPr id="1" name="Рисунок 1" descr="C:\Users\КУНСУЛУ\Pictures\b4ca58a6-086f-4be6-bdfe-cf1d1bf5a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НСУЛУ\Pictures\b4ca58a6-086f-4be6-bdfe-cf1d1bf5aff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481" cy="2562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30F7" w:rsidRPr="005230F7" w:rsidRDefault="005230F7" w:rsidP="00702CE4">
      <w:pPr>
        <w:ind w:left="-851" w:firstLine="284"/>
        <w:jc w:val="center"/>
        <w:rPr>
          <w:color w:val="FF0000"/>
        </w:rPr>
      </w:pPr>
    </w:p>
    <w:p w:rsidR="005230F7" w:rsidRPr="005230F7" w:rsidRDefault="005230F7" w:rsidP="00702CE4">
      <w:pPr>
        <w:ind w:left="-851" w:firstLine="284"/>
        <w:jc w:val="center"/>
        <w:rPr>
          <w:rFonts w:ascii="Times New Roman" w:hAnsi="Times New Roman" w:cs="Times New Roman"/>
          <w:color w:val="FF0000"/>
          <w:sz w:val="28"/>
        </w:rPr>
      </w:pPr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“Баланың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бі</w:t>
      </w:r>
      <w:proofErr w:type="gram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л</w:t>
      </w:r>
      <w:proofErr w:type="gram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імге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бет алған болашақ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сапары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қандай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болатыны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оның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білім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баспалдағының алғашқы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сатысына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шыққанда өзін қалай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сезінетініне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,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нені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сезінетініне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байланысты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болады</w:t>
      </w:r>
      <w:proofErr w:type="spellEnd"/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”. </w:t>
      </w:r>
    </w:p>
    <w:p w:rsidR="00DE5977" w:rsidRDefault="005230F7" w:rsidP="00702CE4">
      <w:pPr>
        <w:ind w:left="-851" w:firstLine="284"/>
        <w:jc w:val="right"/>
        <w:rPr>
          <w:rFonts w:ascii="Times New Roman" w:hAnsi="Times New Roman" w:cs="Times New Roman"/>
          <w:color w:val="FF0000"/>
          <w:sz w:val="28"/>
        </w:rPr>
      </w:pPr>
      <w:r w:rsidRPr="005230F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В.А. Сухомлинский</w:t>
      </w:r>
      <w:r w:rsidRPr="005230F7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EB1CE1" w:rsidRDefault="00EB1CE1" w:rsidP="00702CE4">
      <w:pPr>
        <w:ind w:left="-851" w:firstLine="284"/>
        <w:jc w:val="right"/>
        <w:rPr>
          <w:rFonts w:ascii="Times New Roman" w:hAnsi="Times New Roman" w:cs="Times New Roman"/>
          <w:color w:val="FF0000"/>
          <w:sz w:val="28"/>
        </w:rPr>
      </w:pPr>
    </w:p>
    <w:p w:rsidR="005230F7" w:rsidRPr="00EB1CE1" w:rsidRDefault="005230F7" w:rsidP="00702CE4">
      <w:pPr>
        <w:ind w:left="-851" w:firstLine="284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EB1CE1">
        <w:rPr>
          <w:rFonts w:ascii="Times New Roman" w:hAnsi="Times New Roman" w:cs="Times New Roman"/>
          <w:b/>
          <w:bCs/>
          <w:sz w:val="28"/>
        </w:rPr>
        <w:t>Мектепке</w:t>
      </w:r>
      <w:proofErr w:type="spellEnd"/>
      <w:r w:rsidRPr="00EB1CE1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/>
          <w:bCs/>
          <w:sz w:val="28"/>
        </w:rPr>
        <w:t>бейімделу</w:t>
      </w:r>
      <w:proofErr w:type="spellEnd"/>
      <w:r w:rsidRPr="00EB1CE1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/>
          <w:bCs/>
          <w:sz w:val="28"/>
        </w:rPr>
        <w:t>бірден</w:t>
      </w:r>
      <w:proofErr w:type="spellEnd"/>
      <w:r w:rsidRPr="00EB1CE1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/>
          <w:bCs/>
          <w:sz w:val="28"/>
        </w:rPr>
        <w:t>орын</w:t>
      </w:r>
      <w:proofErr w:type="spellEnd"/>
      <w:r w:rsidRPr="00EB1CE1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/>
          <w:bCs/>
          <w:sz w:val="28"/>
        </w:rPr>
        <w:t>алмайды</w:t>
      </w:r>
      <w:proofErr w:type="spellEnd"/>
      <w:r w:rsidR="00DE5977" w:rsidRPr="00EB1CE1">
        <w:rPr>
          <w:rFonts w:ascii="Times New Roman" w:hAnsi="Times New Roman" w:cs="Times New Roman"/>
          <w:b/>
          <w:bCs/>
          <w:sz w:val="28"/>
        </w:rPr>
        <w:t xml:space="preserve">   </w:t>
      </w:r>
    </w:p>
    <w:p w:rsidR="005230F7" w:rsidRPr="00EB1CE1" w:rsidRDefault="00DE5977" w:rsidP="00702CE4">
      <w:pPr>
        <w:ind w:left="-851" w:firstLine="284"/>
        <w:rPr>
          <w:rFonts w:ascii="Times New Roman" w:hAnsi="Times New Roman" w:cs="Times New Roman"/>
          <w:b/>
          <w:bCs/>
          <w:sz w:val="32"/>
        </w:rPr>
      </w:pPr>
      <w:r w:rsidRPr="00EB1CE1">
        <w:rPr>
          <w:rFonts w:ascii="Times New Roman" w:hAnsi="Times New Roman" w:cs="Times New Roman"/>
          <w:b/>
          <w:bCs/>
          <w:sz w:val="32"/>
        </w:rPr>
        <w:tab/>
      </w:r>
      <w:r w:rsidRPr="00EB1CE1">
        <w:rPr>
          <w:rFonts w:ascii="Times New Roman" w:hAnsi="Times New Roman" w:cs="Times New Roman"/>
          <w:b/>
          <w:bCs/>
          <w:sz w:val="32"/>
        </w:rPr>
        <w:tab/>
      </w:r>
      <w:r w:rsidRPr="00EB1CE1">
        <w:rPr>
          <w:rFonts w:ascii="Times New Roman" w:hAnsi="Times New Roman" w:cs="Times New Roman"/>
          <w:b/>
          <w:bCs/>
          <w:sz w:val="32"/>
        </w:rPr>
        <w:tab/>
      </w:r>
      <w:r w:rsidRPr="00EB1CE1">
        <w:rPr>
          <w:rFonts w:ascii="Times New Roman" w:hAnsi="Times New Roman" w:cs="Times New Roman"/>
          <w:b/>
          <w:bCs/>
          <w:sz w:val="32"/>
        </w:rPr>
        <w:tab/>
      </w:r>
      <w:r w:rsidRPr="00EB1CE1">
        <w:rPr>
          <w:rFonts w:ascii="Times New Roman" w:hAnsi="Times New Roman" w:cs="Times New Roman"/>
          <w:b/>
          <w:bCs/>
          <w:sz w:val="32"/>
        </w:rPr>
        <w:tab/>
      </w:r>
      <w:r w:rsidRPr="00EB1CE1">
        <w:rPr>
          <w:rFonts w:ascii="Times New Roman" w:hAnsi="Times New Roman" w:cs="Times New Roman"/>
          <w:b/>
          <w:bCs/>
          <w:sz w:val="32"/>
        </w:rPr>
        <w:tab/>
      </w:r>
      <w:r w:rsidRPr="00EB1CE1">
        <w:rPr>
          <w:rFonts w:ascii="Times New Roman" w:hAnsi="Times New Roman" w:cs="Times New Roman"/>
          <w:b/>
          <w:bCs/>
          <w:sz w:val="32"/>
        </w:rPr>
        <w:tab/>
      </w:r>
      <w:r w:rsidR="005230F7" w:rsidRPr="00EB1CE1">
        <w:rPr>
          <w:rFonts w:ascii="Times New Roman" w:hAnsi="Times New Roman" w:cs="Times New Roman"/>
          <w:b/>
          <w:bCs/>
          <w:sz w:val="32"/>
        </w:rPr>
        <w:tab/>
      </w:r>
      <w:r w:rsidRPr="00EB1CE1">
        <w:rPr>
          <w:rFonts w:ascii="Times New Roman" w:hAnsi="Times New Roman" w:cs="Times New Roman"/>
          <w:b/>
          <w:bCs/>
          <w:sz w:val="32"/>
        </w:rPr>
        <w:drawing>
          <wp:inline distT="0" distB="0" distL="0" distR="0">
            <wp:extent cx="1919478" cy="914400"/>
            <wp:effectExtent l="19050" t="0" r="4572" b="0"/>
            <wp:docPr id="5" name="Рисунок 1" descr="A picture containing building, train, painted, table&#10;&#10;Description automatically generated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2A669197-65F7-4C47-8621-33D99F7A7B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building, train, painted, table&#10;&#10;Description automatically generated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2A669197-65F7-4C47-8621-33D99F7A7B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051" cy="9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77" w:rsidRPr="00EB1CE1" w:rsidRDefault="00DE5977" w:rsidP="00702CE4">
      <w:pPr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EB1CE1">
        <w:rPr>
          <w:rFonts w:ascii="Times New Roman" w:hAnsi="Times New Roman" w:cs="Times New Roman"/>
          <w:color w:val="000000" w:themeColor="text1"/>
          <w:sz w:val="28"/>
        </w:rPr>
        <w:t>Бі</w:t>
      </w:r>
      <w:proofErr w:type="gramStart"/>
      <w:r w:rsidRPr="00EB1CE1">
        <w:rPr>
          <w:rFonts w:ascii="Times New Roman" w:hAnsi="Times New Roman" w:cs="Times New Roman"/>
          <w:color w:val="000000" w:themeColor="text1"/>
          <w:sz w:val="28"/>
        </w:rPr>
        <w:t>р</w:t>
      </w:r>
      <w:proofErr w:type="gramEnd"/>
      <w:r w:rsidRPr="00EB1CE1">
        <w:rPr>
          <w:rFonts w:ascii="Times New Roman" w:hAnsi="Times New Roman" w:cs="Times New Roman"/>
          <w:color w:val="000000" w:themeColor="text1"/>
          <w:sz w:val="28"/>
        </w:rPr>
        <w:t>інші</w:t>
      </w:r>
      <w:proofErr w:type="spellEnd"/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color w:val="000000" w:themeColor="text1"/>
          <w:sz w:val="28"/>
        </w:rPr>
        <w:t>сынып</w:t>
      </w:r>
      <w:proofErr w:type="spellEnd"/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оқушысының </w:t>
      </w:r>
      <w:proofErr w:type="spellStart"/>
      <w:r w:rsidRPr="00EB1CE1">
        <w:rPr>
          <w:rFonts w:ascii="Times New Roman" w:hAnsi="Times New Roman" w:cs="Times New Roman"/>
          <w:color w:val="000000" w:themeColor="text1"/>
          <w:sz w:val="28"/>
        </w:rPr>
        <w:t>бейімделуі</w:t>
      </w:r>
      <w:proofErr w:type="spellEnd"/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2 </w:t>
      </w:r>
      <w:proofErr w:type="spellStart"/>
      <w:r w:rsidRPr="00EB1CE1">
        <w:rPr>
          <w:rFonts w:ascii="Times New Roman" w:hAnsi="Times New Roman" w:cs="Times New Roman"/>
          <w:color w:val="000000" w:themeColor="text1"/>
          <w:sz w:val="28"/>
        </w:rPr>
        <w:t>аптадан</w:t>
      </w:r>
      <w:proofErr w:type="spellEnd"/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6 айға </w:t>
      </w:r>
      <w:proofErr w:type="spellStart"/>
      <w:r w:rsidRPr="00EB1CE1">
        <w:rPr>
          <w:rFonts w:ascii="Times New Roman" w:hAnsi="Times New Roman" w:cs="Times New Roman"/>
          <w:color w:val="000000" w:themeColor="text1"/>
          <w:sz w:val="28"/>
        </w:rPr>
        <w:t>созылуы</w:t>
      </w:r>
      <w:proofErr w:type="spellEnd"/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мүмкін.</w:t>
      </w:r>
    </w:p>
    <w:p w:rsidR="00DE5977" w:rsidRPr="00EB1CE1" w:rsidRDefault="00DE5977" w:rsidP="00702CE4">
      <w:pPr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color w:val="000000" w:themeColor="text1"/>
          <w:sz w:val="28"/>
        </w:rPr>
        <w:t>Бейімделу</w:t>
      </w:r>
      <w:proofErr w:type="spellEnd"/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ү</w:t>
      </w:r>
      <w:proofErr w:type="gramStart"/>
      <w:r w:rsidRPr="00EB1CE1">
        <w:rPr>
          <w:rFonts w:ascii="Times New Roman" w:hAnsi="Times New Roman" w:cs="Times New Roman"/>
          <w:color w:val="000000" w:themeColor="text1"/>
          <w:sz w:val="28"/>
        </w:rPr>
        <w:t>за</w:t>
      </w:r>
      <w:proofErr w:type="gramEnd"/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қтығы </w:t>
      </w:r>
      <w:proofErr w:type="spellStart"/>
      <w:r w:rsidRPr="00EB1CE1">
        <w:rPr>
          <w:rFonts w:ascii="Times New Roman" w:hAnsi="Times New Roman" w:cs="Times New Roman"/>
          <w:color w:val="000000" w:themeColor="text1"/>
          <w:sz w:val="28"/>
        </w:rPr>
        <w:t>келесілерге</w:t>
      </w:r>
      <w:proofErr w:type="spellEnd"/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color w:val="000000" w:themeColor="text1"/>
          <w:sz w:val="28"/>
        </w:rPr>
        <w:t>байланысты</w:t>
      </w:r>
      <w:proofErr w:type="spellEnd"/>
      <w:r w:rsidRPr="00EB1CE1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000000" w:rsidRPr="00EB1CE1" w:rsidRDefault="00891E37" w:rsidP="00702CE4">
      <w:pPr>
        <w:numPr>
          <w:ilvl w:val="0"/>
          <w:numId w:val="1"/>
        </w:numPr>
        <w:tabs>
          <w:tab w:val="clear" w:pos="720"/>
          <w:tab w:val="num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баланың </w:t>
      </w:r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>өзіндік</w:t>
      </w:r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>ерекшеліктері</w:t>
      </w:r>
      <w:proofErr w:type="spellEnd"/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</w:p>
    <w:p w:rsidR="00000000" w:rsidRPr="00EB1CE1" w:rsidRDefault="00891E37" w:rsidP="00702CE4">
      <w:pPr>
        <w:numPr>
          <w:ilvl w:val="0"/>
          <w:numId w:val="1"/>
        </w:numPr>
        <w:tabs>
          <w:tab w:val="clear" w:pos="720"/>
          <w:tab w:val="num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color w:val="000000" w:themeColor="text1"/>
          <w:sz w:val="28"/>
        </w:rPr>
        <w:t>мектепке</w:t>
      </w:r>
      <w:proofErr w:type="spellEnd"/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>дайындық деңгейі</w:t>
      </w:r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000000" w:rsidRPr="00EB1CE1" w:rsidRDefault="00891E37" w:rsidP="00702CE4">
      <w:pPr>
        <w:numPr>
          <w:ilvl w:val="0"/>
          <w:numId w:val="1"/>
        </w:numPr>
        <w:tabs>
          <w:tab w:val="clear" w:pos="720"/>
          <w:tab w:val="num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>әлеуметті</w:t>
      </w:r>
      <w:proofErr w:type="gramStart"/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>к</w:t>
      </w:r>
      <w:proofErr w:type="gramEnd"/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дағдыларының даму </w:t>
      </w:r>
      <w:r w:rsidRPr="00EB1CE1">
        <w:rPr>
          <w:rFonts w:ascii="Times New Roman" w:hAnsi="Times New Roman" w:cs="Times New Roman"/>
          <w:color w:val="000000" w:themeColor="text1"/>
          <w:sz w:val="28"/>
        </w:rPr>
        <w:t xml:space="preserve">дәрежесі </w:t>
      </w:r>
    </w:p>
    <w:p w:rsidR="00E06FDB" w:rsidRPr="00122E8A" w:rsidRDefault="00891E37" w:rsidP="00122E8A">
      <w:pPr>
        <w:numPr>
          <w:ilvl w:val="0"/>
          <w:numId w:val="1"/>
        </w:numPr>
        <w:tabs>
          <w:tab w:val="clear" w:pos="720"/>
          <w:tab w:val="num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/>
          <w:bCs/>
          <w:color w:val="000000" w:themeColor="text1"/>
          <w:sz w:val="28"/>
        </w:rPr>
        <w:t>ата</w:t>
      </w:r>
      <w:proofErr w:type="spellEnd"/>
      <w:r w:rsidRPr="00EB1CE1">
        <w:rPr>
          <w:rFonts w:ascii="Times New Roman" w:hAnsi="Times New Roman" w:cs="Times New Roman"/>
          <w:b/>
          <w:bCs/>
          <w:color w:val="000000" w:themeColor="text1"/>
          <w:sz w:val="28"/>
          <w:lang w:val="en-GB"/>
        </w:rPr>
        <w:t>-</w:t>
      </w:r>
      <w:r w:rsidRPr="00EB1CE1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 xml:space="preserve">анасының көзқарасы </w:t>
      </w:r>
    </w:p>
    <w:p w:rsidR="00302C85" w:rsidRPr="00122E8A" w:rsidRDefault="00302C85" w:rsidP="00302C85">
      <w:pPr>
        <w:ind w:left="-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lang w:val="kk-KZ"/>
        </w:rPr>
        <w:lastRenderedPageBreak/>
        <w:t xml:space="preserve">Ата-аналар арасында жағымды қарым-қатынас орнатып, жақын танысу мақсатында </w:t>
      </w:r>
      <w:r w:rsidR="00122E8A" w:rsidRPr="00122E8A">
        <w:rPr>
          <w:rFonts w:ascii="Times New Roman" w:hAnsi="Times New Roman" w:cs="Times New Roman"/>
          <w:b/>
          <w:color w:val="0D0D0D" w:themeColor="text1" w:themeTint="F2"/>
          <w:sz w:val="28"/>
          <w:lang w:val="kk-KZ"/>
        </w:rPr>
        <w:t>«Өзіме, көршіме» жаттығуы</w:t>
      </w:r>
      <w:r>
        <w:rPr>
          <w:rFonts w:ascii="Times New Roman" w:hAnsi="Times New Roman" w:cs="Times New Roman"/>
          <w:b/>
          <w:color w:val="0D0D0D" w:themeColor="text1" w:themeTint="F2"/>
          <w:sz w:val="28"/>
          <w:lang w:val="kk-KZ"/>
        </w:rPr>
        <w:t xml:space="preserve"> жүргізілді.</w:t>
      </w:r>
    </w:p>
    <w:p w:rsidR="00302C85" w:rsidRDefault="00122E8A" w:rsidP="00302C85">
      <w:pPr>
        <w:tabs>
          <w:tab w:val="left" w:pos="5670"/>
        </w:tabs>
        <w:ind w:left="-567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drawing>
          <wp:inline distT="0" distB="0" distL="0" distR="0">
            <wp:extent cx="2995456" cy="3205424"/>
            <wp:effectExtent l="19050" t="0" r="0" b="0"/>
            <wp:docPr id="14" name="Рисунок 7" descr="C:\Users\КУНСУЛУ\Pictures\ea63066a-85e0-4364-a0c8-17166786d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УНСУЛУ\Pictures\ea63066a-85e0-4364-a0c8-17166786df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78" cy="322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drawing>
          <wp:inline distT="0" distB="0" distL="0" distR="0">
            <wp:extent cx="3033564" cy="3245617"/>
            <wp:effectExtent l="19050" t="0" r="0" b="0"/>
            <wp:docPr id="13" name="Рисунок 6" descr="C:\Users\КУНСУЛУ\Pictures\7df58206-6e2e-4ff2-979e-d9c3d5c10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УНСУЛУ\Pictures\7df58206-6e2e-4ff2-979e-d9c3d5c101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52" cy="325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85" w:rsidRDefault="00302C85" w:rsidP="00302C85">
      <w:pPr>
        <w:tabs>
          <w:tab w:val="left" w:pos="5670"/>
        </w:tabs>
        <w:ind w:left="-567"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Ата-аналар алған әсерлерімен бөлісіп, кері байланыс орнатылды.</w:t>
      </w:r>
    </w:p>
    <w:p w:rsidR="00302C85" w:rsidRPr="00302C85" w:rsidRDefault="00302C85" w:rsidP="00302C85">
      <w:pPr>
        <w:tabs>
          <w:tab w:val="left" w:pos="5670"/>
        </w:tabs>
        <w:ind w:left="-567"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DE5977" w:rsidRPr="00DE5977" w:rsidRDefault="00DE5977" w:rsidP="00302C85">
      <w:pPr>
        <w:tabs>
          <w:tab w:val="left" w:pos="142"/>
        </w:tabs>
        <w:ind w:left="-851" w:firstLine="284"/>
        <w:rPr>
          <w:rFonts w:ascii="Times New Roman" w:hAnsi="Times New Roman" w:cs="Times New Roman"/>
          <w:b/>
          <w:bCs/>
          <w:color w:val="17365D" w:themeColor="text2" w:themeShade="BF"/>
          <w:sz w:val="28"/>
        </w:rPr>
      </w:pPr>
      <w:proofErr w:type="spellStart"/>
      <w:r w:rsidRPr="00DE5977">
        <w:rPr>
          <w:rFonts w:ascii="Times New Roman" w:hAnsi="Times New Roman" w:cs="Times New Roman"/>
          <w:b/>
          <w:bCs/>
          <w:color w:val="17365D" w:themeColor="text2" w:themeShade="BF"/>
          <w:sz w:val="28"/>
        </w:rPr>
        <w:t>Бейімделу</w:t>
      </w:r>
      <w:proofErr w:type="spellEnd"/>
      <w:r w:rsidRPr="00DE5977">
        <w:rPr>
          <w:rFonts w:ascii="Times New Roman" w:hAnsi="Times New Roman" w:cs="Times New Roman"/>
          <w:b/>
          <w:bCs/>
          <w:color w:val="17365D" w:themeColor="text2" w:themeShade="BF"/>
          <w:sz w:val="28"/>
        </w:rPr>
        <w:t xml:space="preserve"> кезеңін жеңілдету үшін </w:t>
      </w:r>
      <w:proofErr w:type="spellStart"/>
      <w:r w:rsidRPr="00DE5977">
        <w:rPr>
          <w:rFonts w:ascii="Times New Roman" w:hAnsi="Times New Roman" w:cs="Times New Roman"/>
          <w:b/>
          <w:bCs/>
          <w:color w:val="17365D" w:themeColor="text2" w:themeShade="BF"/>
          <w:sz w:val="28"/>
        </w:rPr>
        <w:t>ата</w:t>
      </w:r>
      <w:proofErr w:type="spellEnd"/>
      <w:r w:rsidRPr="00DE5977">
        <w:rPr>
          <w:rFonts w:ascii="Times New Roman" w:hAnsi="Times New Roman" w:cs="Times New Roman"/>
          <w:b/>
          <w:bCs/>
          <w:color w:val="17365D" w:themeColor="text2" w:themeShade="BF"/>
          <w:sz w:val="28"/>
        </w:rPr>
        <w:t>-</w:t>
      </w:r>
      <w:r w:rsidRPr="00DE5977">
        <w:rPr>
          <w:rFonts w:ascii="Times New Roman" w:hAnsi="Times New Roman" w:cs="Times New Roman"/>
          <w:b/>
          <w:bCs/>
          <w:color w:val="17365D" w:themeColor="text2" w:themeShade="BF"/>
          <w:sz w:val="28"/>
          <w:lang w:val="kk-KZ"/>
        </w:rPr>
        <w:t>ана ретінде не істей аламын</w:t>
      </w:r>
      <w:r w:rsidRPr="00DE5977">
        <w:rPr>
          <w:rFonts w:ascii="Times New Roman" w:hAnsi="Times New Roman" w:cs="Times New Roman"/>
          <w:b/>
          <w:bCs/>
          <w:color w:val="17365D" w:themeColor="text2" w:themeShade="BF"/>
          <w:sz w:val="28"/>
        </w:rPr>
        <w:t>?</w:t>
      </w:r>
    </w:p>
    <w:p w:rsidR="00000000" w:rsidRPr="00EB1CE1" w:rsidRDefault="00891E37" w:rsidP="00302C85">
      <w:pPr>
        <w:numPr>
          <w:ilvl w:val="0"/>
          <w:numId w:val="2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Күн тәртібін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бі</w:t>
      </w:r>
      <w:proofErr w:type="gram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р</w:t>
      </w:r>
      <w:proofErr w:type="spellEnd"/>
      <w:proofErr w:type="gram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ыңғайға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келтіру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керек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</w:p>
    <w:p w:rsidR="00000000" w:rsidRPr="00EB1CE1" w:rsidRDefault="00891E37" w:rsidP="00302C85">
      <w:pPr>
        <w:numPr>
          <w:ilvl w:val="0"/>
          <w:numId w:val="2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F243E" w:themeColor="text2" w:themeShade="80"/>
          <w:sz w:val="28"/>
        </w:rPr>
      </w:pPr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Баланың дұрыс тамақтануын қадағалау </w:t>
      </w:r>
      <w:proofErr w:type="spellStart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>керек</w:t>
      </w:r>
      <w:proofErr w:type="spellEnd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 </w:t>
      </w:r>
    </w:p>
    <w:p w:rsidR="00000000" w:rsidRPr="00EB1CE1" w:rsidRDefault="00891E37" w:rsidP="00302C85">
      <w:pPr>
        <w:numPr>
          <w:ilvl w:val="0"/>
          <w:numId w:val="2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Еңбек пен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демалыс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, </w:t>
      </w:r>
      <w:proofErr w:type="gram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о</w:t>
      </w:r>
      <w:proofErr w:type="gram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қу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тапсырмаларсы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мен өзі қызыққан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тапсырмаларды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кезектестіру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үшін жағдай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жасау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керек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</w:p>
    <w:p w:rsidR="00000000" w:rsidRPr="00EB1CE1" w:rsidRDefault="00891E37" w:rsidP="00302C85">
      <w:pPr>
        <w:numPr>
          <w:ilvl w:val="0"/>
          <w:numId w:val="2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F243E" w:themeColor="text2" w:themeShade="80"/>
          <w:sz w:val="28"/>
        </w:rPr>
      </w:pPr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 </w:t>
      </w:r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>Үй</w:t>
      </w:r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>тапсырмасын</w:t>
      </w:r>
      <w:proofErr w:type="spellEnd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 </w:t>
      </w:r>
      <w:proofErr w:type="gramStart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>орындау</w:t>
      </w:r>
      <w:proofErr w:type="gramEnd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ға көмектесу </w:t>
      </w:r>
      <w:proofErr w:type="spellStart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>керек</w:t>
      </w:r>
      <w:proofErr w:type="spellEnd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 </w:t>
      </w:r>
    </w:p>
    <w:p w:rsidR="00000000" w:rsidRPr="00EB1CE1" w:rsidRDefault="00891E37" w:rsidP="00302C85">
      <w:pPr>
        <w:numPr>
          <w:ilvl w:val="0"/>
          <w:numId w:val="2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Мұғалімдермен кеңесу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керек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</w:p>
    <w:p w:rsidR="00000000" w:rsidRPr="00EB1CE1" w:rsidRDefault="00891E37" w:rsidP="00302C85">
      <w:pPr>
        <w:numPr>
          <w:ilvl w:val="0"/>
          <w:numId w:val="2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F243E" w:themeColor="text2" w:themeShade="80"/>
          <w:sz w:val="28"/>
        </w:rPr>
      </w:pPr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>Қабылдау</w:t>
      </w:r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 мен </w:t>
      </w:r>
      <w:proofErr w:type="spellStart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>махаббат</w:t>
      </w:r>
      <w:proofErr w:type="spellEnd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>ортасын</w:t>
      </w:r>
      <w:proofErr w:type="spellEnd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 қалыптастыру </w:t>
      </w:r>
      <w:proofErr w:type="spellStart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>керек</w:t>
      </w:r>
      <w:proofErr w:type="spellEnd"/>
      <w:r w:rsidRPr="00EB1CE1">
        <w:rPr>
          <w:rFonts w:ascii="Times New Roman" w:hAnsi="Times New Roman" w:cs="Times New Roman"/>
          <w:bCs/>
          <w:color w:val="0F243E" w:themeColor="text2" w:themeShade="80"/>
          <w:sz w:val="28"/>
        </w:rPr>
        <w:t xml:space="preserve"> </w:t>
      </w:r>
    </w:p>
    <w:p w:rsidR="00302C85" w:rsidRPr="00302C85" w:rsidRDefault="00891E37" w:rsidP="00302C85">
      <w:pPr>
        <w:numPr>
          <w:ilvl w:val="0"/>
          <w:numId w:val="2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gram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Бала</w:t>
      </w:r>
      <w:proofErr w:type="gram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ға көңіл бөлу және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шынайы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қызығушылық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таныту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>керек</w:t>
      </w:r>
      <w:proofErr w:type="spellEnd"/>
      <w:r w:rsidRPr="00EB1CE1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</w:p>
    <w:p w:rsidR="00DE5977" w:rsidRPr="00302C85" w:rsidRDefault="00DE5977" w:rsidP="00302C85">
      <w:pPr>
        <w:tabs>
          <w:tab w:val="left" w:pos="142"/>
        </w:tabs>
        <w:ind w:left="-851" w:firstLine="284"/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</w:pPr>
      <w:r w:rsidRPr="00302C85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>Тиімді ұйымдастырылған күн тәртібі деген не?!</w:t>
      </w:r>
    </w:p>
    <w:p w:rsidR="00000000" w:rsidRPr="00DE5977" w:rsidRDefault="00891E37" w:rsidP="00302C85">
      <w:pPr>
        <w:numPr>
          <w:ilvl w:val="0"/>
          <w:numId w:val="3"/>
        </w:numPr>
        <w:tabs>
          <w:tab w:val="clear" w:pos="720"/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Таза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ауада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жеткілікті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демалу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gramStart"/>
      <w:r w:rsidRPr="00DE5977">
        <w:rPr>
          <w:rFonts w:ascii="Times New Roman" w:hAnsi="Times New Roman" w:cs="Times New Roman"/>
          <w:color w:val="000000" w:themeColor="text1"/>
          <w:sz w:val="28"/>
        </w:rPr>
        <w:t>к</w:t>
      </w:r>
      <w:proofErr w:type="gramEnd"/>
      <w:r w:rsidRPr="00DE5977">
        <w:rPr>
          <w:rFonts w:ascii="Times New Roman" w:hAnsi="Times New Roman" w:cs="Times New Roman"/>
          <w:color w:val="000000" w:themeColor="text1"/>
          <w:sz w:val="28"/>
        </w:rPr>
        <w:t>үніне 3</w:t>
      </w:r>
      <w:r w:rsidRPr="00DE5977">
        <w:rPr>
          <w:rFonts w:ascii="Times New Roman" w:hAnsi="Times New Roman" w:cs="Times New Roman"/>
          <w:color w:val="000000" w:themeColor="text1"/>
          <w:sz w:val="28"/>
        </w:rPr>
        <w:t>-</w:t>
      </w:r>
      <w:r w:rsidRPr="00DE5977">
        <w:rPr>
          <w:rFonts w:ascii="Times New Roman" w:hAnsi="Times New Roman" w:cs="Times New Roman"/>
          <w:color w:val="000000" w:themeColor="text1"/>
          <w:sz w:val="28"/>
        </w:rPr>
        <w:t>3,5 сағат)</w:t>
      </w:r>
    </w:p>
    <w:p w:rsidR="00DE5977" w:rsidRPr="00EB1CE1" w:rsidRDefault="00891E37" w:rsidP="00302C85">
      <w:pPr>
        <w:numPr>
          <w:ilvl w:val="0"/>
          <w:numId w:val="3"/>
        </w:numPr>
        <w:tabs>
          <w:tab w:val="clear" w:pos="720"/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Ояну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мен ұйқ</w:t>
      </w:r>
      <w:proofErr w:type="gramStart"/>
      <w:r w:rsidRPr="00DE5977">
        <w:rPr>
          <w:rFonts w:ascii="Times New Roman" w:hAnsi="Times New Roman" w:cs="Times New Roman"/>
          <w:color w:val="000000" w:themeColor="text1"/>
          <w:sz w:val="28"/>
        </w:rPr>
        <w:t>ы</w:t>
      </w:r>
      <w:proofErr w:type="gram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ға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жату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уақыты қатаң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белгіленген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ұзақтығы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жеткілікті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ұйқы (таңғы сағат 7.00</w:t>
      </w:r>
      <w:r w:rsidRPr="00DE5977">
        <w:rPr>
          <w:rFonts w:ascii="Times New Roman" w:hAnsi="Times New Roman" w:cs="Times New Roman"/>
          <w:color w:val="000000" w:themeColor="text1"/>
          <w:sz w:val="28"/>
        </w:rPr>
        <w:t>-</w:t>
      </w:r>
      <w:r w:rsidRPr="00DE5977">
        <w:rPr>
          <w:rFonts w:ascii="Times New Roman" w:hAnsi="Times New Roman" w:cs="Times New Roman"/>
          <w:color w:val="000000" w:themeColor="text1"/>
          <w:sz w:val="28"/>
          <w:lang w:val="kk-KZ"/>
        </w:rPr>
        <w:t>де</w:t>
      </w:r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тұрамыз, 21.00-21.30</w:t>
      </w:r>
      <w:r w:rsidRPr="00DE5977">
        <w:rPr>
          <w:rFonts w:ascii="Times New Roman" w:hAnsi="Times New Roman" w:cs="Times New Roman"/>
          <w:color w:val="000000" w:themeColor="text1"/>
          <w:sz w:val="28"/>
        </w:rPr>
        <w:t>-</w:t>
      </w:r>
      <w:r w:rsidRPr="00DE5977">
        <w:rPr>
          <w:rFonts w:ascii="Times New Roman" w:hAnsi="Times New Roman" w:cs="Times New Roman"/>
          <w:color w:val="000000" w:themeColor="text1"/>
          <w:sz w:val="28"/>
          <w:lang w:val="kk-KZ"/>
        </w:rPr>
        <w:t>да</w:t>
      </w:r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ұйықтаймыз)</w:t>
      </w:r>
    </w:p>
    <w:p w:rsidR="00DE5977" w:rsidRPr="00DE5977" w:rsidRDefault="00DE5977" w:rsidP="00302C85">
      <w:pPr>
        <w:tabs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Мектептен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кейін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міндетті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түрде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келесілерді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істеу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керек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000000" w:rsidRPr="00DE5977" w:rsidRDefault="00891E37" w:rsidP="00302C85">
      <w:pPr>
        <w:numPr>
          <w:ilvl w:val="1"/>
          <w:numId w:val="4"/>
        </w:numPr>
        <w:tabs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Түстену </w:t>
      </w:r>
    </w:p>
    <w:p w:rsidR="00000000" w:rsidRPr="00DE5977" w:rsidRDefault="00891E37" w:rsidP="00302C85">
      <w:pPr>
        <w:numPr>
          <w:ilvl w:val="1"/>
          <w:numId w:val="4"/>
        </w:numPr>
        <w:tabs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DE597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1-1,5 сағат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демалу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000000" w:rsidRPr="00DE5977" w:rsidRDefault="00891E37" w:rsidP="00302C85">
      <w:pPr>
        <w:numPr>
          <w:ilvl w:val="1"/>
          <w:numId w:val="4"/>
        </w:numPr>
        <w:tabs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Сабақты бала ең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сабырлы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және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демалып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болған уақытта (сағат 15.00-17.00) </w:t>
      </w:r>
      <w:proofErr w:type="gramStart"/>
      <w:r w:rsidRPr="00DE5977">
        <w:rPr>
          <w:rFonts w:ascii="Times New Roman" w:hAnsi="Times New Roman" w:cs="Times New Roman"/>
          <w:color w:val="000000" w:themeColor="text1"/>
          <w:sz w:val="28"/>
        </w:rPr>
        <w:t>о</w:t>
      </w:r>
      <w:proofErr w:type="gram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қу </w:t>
      </w:r>
    </w:p>
    <w:p w:rsidR="00000000" w:rsidRPr="00DE5977" w:rsidRDefault="00891E37" w:rsidP="00302C85">
      <w:pPr>
        <w:numPr>
          <w:ilvl w:val="1"/>
          <w:numId w:val="4"/>
        </w:numPr>
        <w:tabs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Кешкі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астан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кейін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(19.00-20.30) өз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істерімен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айналысу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DE5977" w:rsidRDefault="00DE5977" w:rsidP="00302C85">
      <w:pPr>
        <w:tabs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Мысалы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, қосулы жарықпен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экраннан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2-5,5 метр қашықтықта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отырып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DE5977">
        <w:rPr>
          <w:rFonts w:ascii="Times New Roman" w:hAnsi="Times New Roman" w:cs="Times New Roman"/>
          <w:color w:val="000000" w:themeColor="text1"/>
          <w:sz w:val="28"/>
        </w:rPr>
        <w:t>к</w:t>
      </w:r>
      <w:proofErr w:type="gram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үніне 40-45 минут </w:t>
      </w:r>
      <w:proofErr w:type="spellStart"/>
      <w:r w:rsidRPr="00DE5977">
        <w:rPr>
          <w:rFonts w:ascii="Times New Roman" w:hAnsi="Times New Roman" w:cs="Times New Roman"/>
          <w:color w:val="000000" w:themeColor="text1"/>
          <w:sz w:val="28"/>
        </w:rPr>
        <w:t>теледидар</w:t>
      </w:r>
      <w:proofErr w:type="spellEnd"/>
      <w:r w:rsidRPr="00DE5977">
        <w:rPr>
          <w:rFonts w:ascii="Times New Roman" w:hAnsi="Times New Roman" w:cs="Times New Roman"/>
          <w:color w:val="000000" w:themeColor="text1"/>
          <w:sz w:val="28"/>
        </w:rPr>
        <w:t xml:space="preserve"> көру.</w:t>
      </w:r>
    </w:p>
    <w:p w:rsidR="00122E8A" w:rsidRPr="00122E8A" w:rsidRDefault="00122E8A" w:rsidP="00302C85">
      <w:pPr>
        <w:tabs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122E8A" w:rsidRPr="00122E8A" w:rsidRDefault="00122E8A" w:rsidP="00302C85">
      <w:pPr>
        <w:tabs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122E8A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>Мұғалімдермен ынтмақтастық орнатыңыз!</w:t>
      </w:r>
    </w:p>
    <w:p w:rsidR="00122E8A" w:rsidRPr="00122E8A" w:rsidRDefault="00122E8A" w:rsidP="00302C85">
      <w:pPr>
        <w:numPr>
          <w:ilvl w:val="0"/>
          <w:numId w:val="6"/>
        </w:numPr>
        <w:tabs>
          <w:tab w:val="clear" w:pos="720"/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122E8A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 xml:space="preserve">Баланың эмоциялық күйі туралы сұрап отырыңыз </w:t>
      </w:r>
    </w:p>
    <w:p w:rsidR="00122E8A" w:rsidRPr="00702CE4" w:rsidRDefault="00122E8A" w:rsidP="00302C85">
      <w:pPr>
        <w:numPr>
          <w:ilvl w:val="0"/>
          <w:numId w:val="6"/>
        </w:numPr>
        <w:tabs>
          <w:tab w:val="clear" w:pos="720"/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122E8A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 xml:space="preserve"> </w:t>
      </w:r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 xml:space="preserve">Мұғалімнен кеңес сұраңыз </w:t>
      </w:r>
    </w:p>
    <w:p w:rsidR="00122E8A" w:rsidRPr="00702CE4" w:rsidRDefault="00122E8A" w:rsidP="00302C85">
      <w:pPr>
        <w:numPr>
          <w:ilvl w:val="0"/>
          <w:numId w:val="6"/>
        </w:numPr>
        <w:tabs>
          <w:tab w:val="clear" w:pos="720"/>
          <w:tab w:val="left" w:pos="142"/>
          <w:tab w:val="num" w:pos="426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 xml:space="preserve"> Үй </w:t>
      </w:r>
      <w:proofErr w:type="spellStart"/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>тапсырмасын</w:t>
      </w:r>
      <w:proofErr w:type="spellEnd"/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 xml:space="preserve"> нақтылап сұрап алыңыз </w:t>
      </w:r>
    </w:p>
    <w:p w:rsidR="00122E8A" w:rsidRPr="00702CE4" w:rsidRDefault="00122E8A" w:rsidP="00302C85">
      <w:pPr>
        <w:numPr>
          <w:ilvl w:val="0"/>
          <w:numId w:val="6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 xml:space="preserve"> Мұғалімге балаңыздың эмоциялық және психикалық дамуының және </w:t>
      </w:r>
      <w:proofErr w:type="spellStart"/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>міне</w:t>
      </w:r>
      <w:proofErr w:type="gramStart"/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>з</w:t>
      </w:r>
      <w:proofErr w:type="spellEnd"/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>-</w:t>
      </w:r>
      <w:proofErr w:type="gramEnd"/>
      <w:r w:rsidRPr="00702CE4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құлқының ерекшеліктерін айтып беріңіз</w:t>
      </w:r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</w:p>
    <w:p w:rsidR="00122E8A" w:rsidRPr="00702CE4" w:rsidRDefault="00122E8A" w:rsidP="00302C85">
      <w:pPr>
        <w:numPr>
          <w:ilvl w:val="0"/>
          <w:numId w:val="6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 xml:space="preserve"> Көмек сұраңыз </w:t>
      </w:r>
    </w:p>
    <w:p w:rsidR="00122E8A" w:rsidRPr="00302C85" w:rsidRDefault="00122E8A" w:rsidP="00302C85">
      <w:pPr>
        <w:numPr>
          <w:ilvl w:val="0"/>
          <w:numId w:val="6"/>
        </w:numPr>
        <w:tabs>
          <w:tab w:val="left" w:pos="142"/>
        </w:tabs>
        <w:ind w:left="-851" w:firstLine="284"/>
        <w:rPr>
          <w:rFonts w:ascii="Times New Roman" w:hAnsi="Times New Roman" w:cs="Times New Roman"/>
          <w:color w:val="000000" w:themeColor="text1"/>
          <w:sz w:val="28"/>
        </w:rPr>
      </w:pPr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>Балалар</w:t>
      </w:r>
      <w:proofErr w:type="spellEnd"/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 xml:space="preserve"> мен </w:t>
      </w:r>
      <w:proofErr w:type="spellStart"/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>ата</w:t>
      </w:r>
      <w:proofErr w:type="spellEnd"/>
      <w:r w:rsidRPr="00702CE4">
        <w:rPr>
          <w:rFonts w:ascii="Times New Roman" w:hAnsi="Times New Roman" w:cs="Times New Roman"/>
          <w:bCs/>
          <w:color w:val="000000" w:themeColor="text1"/>
          <w:sz w:val="28"/>
        </w:rPr>
        <w:t>-</w:t>
      </w:r>
      <w:r w:rsidRPr="00702CE4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аналар арасындағы мәселелер мен дауларды міндетті түрде мұғ</w:t>
      </w:r>
      <w:proofErr w:type="gramStart"/>
      <w:r w:rsidRPr="00702CE4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ал</w:t>
      </w:r>
      <w:proofErr w:type="gramEnd"/>
      <w:r w:rsidRPr="00702CE4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імді қатыстыра отырып шешіңіз</w:t>
      </w:r>
      <w:r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.</w:t>
      </w:r>
    </w:p>
    <w:p w:rsidR="00302C85" w:rsidRPr="00122E8A" w:rsidRDefault="00302C85" w:rsidP="00302C85">
      <w:pPr>
        <w:tabs>
          <w:tab w:val="left" w:pos="142"/>
        </w:tabs>
        <w:ind w:left="-567"/>
        <w:rPr>
          <w:rFonts w:ascii="Times New Roman" w:hAnsi="Times New Roman" w:cs="Times New Roman"/>
          <w:color w:val="000000" w:themeColor="text1"/>
          <w:sz w:val="28"/>
        </w:rPr>
      </w:pPr>
    </w:p>
    <w:p w:rsidR="00122E8A" w:rsidRDefault="00122E8A" w:rsidP="00122E8A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32"/>
          <w:lang w:val="kk-KZ"/>
        </w:rPr>
      </w:pPr>
      <w:r w:rsidRPr="00D951AA">
        <w:rPr>
          <w:rFonts w:ascii="Times New Roman" w:hAnsi="Times New Roman" w:cs="Times New Roman"/>
          <w:b/>
          <w:bCs/>
          <w:color w:val="FF0000"/>
          <w:sz w:val="32"/>
          <w:lang w:val="kk-KZ"/>
        </w:rPr>
        <w:t>«Гүл бейнесіндегі отбасы» әдістемесі</w:t>
      </w:r>
    </w:p>
    <w:p w:rsidR="00702CE4" w:rsidRDefault="00122E8A" w:rsidP="00122E8A">
      <w:pPr>
        <w:ind w:left="284"/>
        <w:jc w:val="both"/>
        <w:rPr>
          <w:rFonts w:ascii="Times New Roman" w:hAnsi="Times New Roman" w:cs="Times New Roman"/>
          <w:color w:val="FF0000"/>
          <w:sz w:val="32"/>
          <w:lang w:val="kk-KZ"/>
        </w:rPr>
      </w:pPr>
      <w:r>
        <w:rPr>
          <w:rFonts w:ascii="Times New Roman" w:hAnsi="Times New Roman" w:cs="Times New Roman"/>
          <w:noProof/>
          <w:color w:val="FF0000"/>
          <w:sz w:val="32"/>
        </w:rPr>
        <w:pict>
          <v:oval id="_x0000_s1032" style="position:absolute;left:0;text-align:left;margin-left:251.2pt;margin-top:41.8pt;width:203.35pt;height:118.7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22E8A" w:rsidRPr="00D951AA" w:rsidRDefault="00122E8A" w:rsidP="00122E8A">
                  <w:pPr>
                    <w:pStyle w:val="a6"/>
                    <w:jc w:val="center"/>
                    <w:rPr>
                      <w:lang w:val="kk-KZ"/>
                    </w:rPr>
                  </w:pPr>
                  <w:r w:rsidRPr="003C0DC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Өз отбасыңыздың мүшелерін, гүл бейнесінде ақ параққа бейнелеңіз</w:t>
                  </w:r>
                  <w:r w:rsidRPr="00E06FDB">
                    <w:rPr>
                      <w:lang w:val="kk-KZ"/>
                    </w:rPr>
                    <w:t>.</w:t>
                  </w:r>
                </w:p>
                <w:p w:rsidR="00122E8A" w:rsidRDefault="00122E8A" w:rsidP="00122E8A"/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FF0000"/>
          <w:sz w:val="32"/>
        </w:rPr>
        <w:drawing>
          <wp:inline distT="0" distB="0" distL="0" distR="0">
            <wp:extent cx="2482728" cy="3114989"/>
            <wp:effectExtent l="19050" t="0" r="0" b="0"/>
            <wp:docPr id="12" name="Рисунок 5" descr="C:\Users\КУНСУЛУ\Pictures\ae9c899e-ae2a-4699-a0bd-f6ec8cf7a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УНСУЛУ\Pictures\ae9c899e-ae2a-4699-a0bd-f6ec8cf7a68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212" cy="311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85" w:rsidRPr="00122E8A" w:rsidRDefault="00302C85" w:rsidP="00122E8A">
      <w:pPr>
        <w:ind w:left="284"/>
        <w:jc w:val="both"/>
        <w:rPr>
          <w:rFonts w:ascii="Times New Roman" w:hAnsi="Times New Roman" w:cs="Times New Roman"/>
          <w:color w:val="FF0000"/>
          <w:sz w:val="32"/>
          <w:lang w:val="kk-KZ"/>
        </w:rPr>
      </w:pPr>
    </w:p>
    <w:p w:rsidR="00E06FDB" w:rsidRPr="00E06FDB" w:rsidRDefault="00E06FDB" w:rsidP="00E06FDB">
      <w:pPr>
        <w:ind w:left="-567"/>
        <w:rPr>
          <w:rFonts w:ascii="Times New Roman" w:hAnsi="Times New Roman" w:cs="Times New Roman"/>
          <w:color w:val="000000" w:themeColor="text1"/>
          <w:sz w:val="28"/>
        </w:rPr>
      </w:pPr>
    </w:p>
    <w:p w:rsidR="00702CE4" w:rsidRDefault="00702CE4" w:rsidP="00B74434">
      <w:pPr>
        <w:tabs>
          <w:tab w:val="left" w:pos="4937"/>
        </w:tabs>
        <w:ind w:left="-851" w:firstLine="284"/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</w:pPr>
      <w:r w:rsidRPr="00702CE4">
        <w:rPr>
          <w:rFonts w:ascii="Times New Roman" w:hAnsi="Times New Roman" w:cs="Times New Roman"/>
          <w:b/>
          <w:bCs/>
          <w:color w:val="000000" w:themeColor="text1"/>
          <w:sz w:val="28"/>
        </w:rPr>
        <w:t>ҚАПЕРГЕ АЛАТЫН ҚҰПИЯЛАР</w:t>
      </w:r>
      <w:proofErr w:type="gramStart"/>
      <w:r w:rsidR="00E06FDB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 xml:space="preserve"> !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 xml:space="preserve"> </w:t>
      </w:r>
      <w:r w:rsidR="00E06FDB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>! !</w:t>
      </w:r>
      <w:r w:rsidR="00B74434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ab/>
      </w:r>
    </w:p>
    <w:p w:rsidR="00E06FDB" w:rsidRPr="00B74434" w:rsidRDefault="00E06FDB" w:rsidP="00B74434">
      <w:pPr>
        <w:tabs>
          <w:tab w:val="left" w:pos="4937"/>
        </w:tabs>
        <w:ind w:left="-851" w:firstLine="284"/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pict>
          <v:roundrect id="_x0000_s1026" style="position:absolute;left:0;text-align:left;margin-left:271.75pt;margin-top:15.6pt;width:117.9pt;height:63.25pt;z-index:251658240" arcsize="10923f" fillcolor="white [3201]" strokecolor="#f79646 [3209]" strokeweight="1pt">
            <v:stroke dashstyle="dash"/>
            <v:shadow color="#868686"/>
            <v:textbox>
              <w:txbxContent>
                <w:p w:rsidR="00B74434" w:rsidRPr="00B74434" w:rsidRDefault="00B74434" w:rsidP="00B7443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lang w:val="kk-KZ"/>
                    </w:rPr>
                  </w:pPr>
                  <w:r w:rsidRPr="00B7443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lang w:val="kk-KZ"/>
                    </w:rPr>
                    <w:t>Мақтау</w:t>
                  </w:r>
                </w:p>
                <w:p w:rsidR="00B74434" w:rsidRPr="00B74434" w:rsidRDefault="00B74434" w:rsidP="00B7443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lang w:val="kk-KZ"/>
                    </w:rPr>
                  </w:pPr>
                  <w:r w:rsidRPr="00B7443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lang w:val="kk-KZ"/>
                    </w:rPr>
                    <w:t>Көмек</w:t>
                  </w:r>
                </w:p>
                <w:p w:rsidR="00B74434" w:rsidRPr="00B74434" w:rsidRDefault="00B74434" w:rsidP="00B7443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lang w:val="kk-KZ"/>
                    </w:rPr>
                    <w:t>Қ</w:t>
                  </w:r>
                  <w:r w:rsidRPr="00B7443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lang w:val="kk-KZ"/>
                    </w:rPr>
                    <w:t>олдау</w:t>
                  </w:r>
                </w:p>
                <w:p w:rsidR="00B74434" w:rsidRDefault="00B74434"/>
              </w:txbxContent>
            </v:textbox>
          </v:roundrect>
        </w:pict>
      </w:r>
    </w:p>
    <w:p w:rsidR="00B74434" w:rsidRDefault="00702CE4" w:rsidP="00B74434">
      <w:pPr>
        <w:ind w:left="-851" w:firstLine="284"/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</w:pPr>
      <w:r w:rsidRPr="00702CE4">
        <w:rPr>
          <w:rFonts w:ascii="Times New Roman" w:hAnsi="Times New Roman" w:cs="Times New Roman"/>
          <w:color w:val="000000" w:themeColor="text1"/>
          <w:sz w:val="28"/>
        </w:rPr>
        <w:drawing>
          <wp:inline distT="0" distB="0" distL="0" distR="0">
            <wp:extent cx="1106366" cy="974690"/>
            <wp:effectExtent l="1905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25" cy="97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lang w:val="kk-KZ"/>
        </w:rPr>
        <w:t xml:space="preserve">      </w:t>
      </w:r>
      <w:r w:rsidRPr="00702CE4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 xml:space="preserve">Балаңызға жақын бола түсуге көмектесетін 3 құпия </w:t>
      </w:r>
    </w:p>
    <w:p w:rsidR="00B74434" w:rsidRPr="00B74434" w:rsidRDefault="00B74434" w:rsidP="00B74434">
      <w:pPr>
        <w:ind w:left="-851" w:firstLine="284"/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</w:rPr>
        <w:pict>
          <v:rect id="_x0000_s1027" style="position:absolute;left:0;text-align:left;margin-left:244.05pt;margin-top:4.1pt;width:215.25pt;height:65.65pt;z-index:251659264" fillcolor="white [3201]" strokecolor="#9bbb59 [3206]" strokeweight="5pt">
            <v:stroke linestyle="thickThin"/>
            <v:shadow color="#868686"/>
            <v:textbox>
              <w:txbxContent>
                <w:p w:rsidR="00B74434" w:rsidRPr="00B74434" w:rsidRDefault="00B74434" w:rsidP="00B74434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lang w:val="kk-KZ"/>
                    </w:rPr>
                  </w:pPr>
                  <w:r w:rsidRPr="00B7443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lang w:val="kk-KZ"/>
                    </w:rPr>
                    <w:t>ӨТІНІШ</w:t>
                  </w:r>
                </w:p>
                <w:p w:rsidR="00B74434" w:rsidRPr="00B74434" w:rsidRDefault="00B74434" w:rsidP="00B74434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B74434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 xml:space="preserve">БҰЙРЫҚ  </w:t>
                  </w:r>
                </w:p>
                <w:p w:rsidR="00B74434" w:rsidRPr="00B74434" w:rsidRDefault="00B74434" w:rsidP="00B74434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lang w:val="kk-KZ"/>
                    </w:rPr>
                  </w:pPr>
                  <w:r w:rsidRPr="00B74434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ab/>
                  </w:r>
                  <w:r w:rsidRPr="00B74434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ab/>
                  </w:r>
                  <w:r w:rsidRPr="00B74434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ab/>
                  </w:r>
                  <w:r w:rsidRPr="00B7443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lang w:val="kk-KZ"/>
                    </w:rPr>
                    <w:t>ТАПСЫРМА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8.3pt;margin-top:14.35pt;width:45.9pt;height:40.35pt;flip:y;z-index:251661312" o:connectortype="straight" strokecolor="#c0504d [3205]" strokeweight="1.5pt">
            <v:shadow color="#868686"/>
          </v:shape>
        </w:pic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</w:rPr>
        <w:pict>
          <v:shape id="_x0000_s1028" type="#_x0000_t32" style="position:absolute;left:0;text-align:left;margin-left:251.95pt;margin-top:14.35pt;width:52.25pt;height:40.35pt;z-index:251660288" o:connectortype="straight" strokecolor="#c0504d [3205]" strokeweight="1.5pt">
            <v:shadow color="#868686"/>
          </v:shape>
        </w:pict>
      </w:r>
    </w:p>
    <w:p w:rsidR="00702CE4" w:rsidRPr="00702CE4" w:rsidRDefault="00E06FDB" w:rsidP="00702CE4">
      <w:pPr>
        <w:ind w:left="-851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174.45pt;margin-top:80.8pt;width:129.75pt;height:63.3pt;z-index:251662336" fillcolor="white [3201]" strokecolor="#4bacc6 [3208]" strokeweight="2.5pt">
            <v:shadow color="#868686"/>
            <v:textbox>
              <w:txbxContent>
                <w:p w:rsidR="00B74434" w:rsidRPr="00E06FDB" w:rsidRDefault="00E06FDB" w:rsidP="00B7443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kk-KZ"/>
                    </w:rPr>
                    <w:t>йналу</w:t>
                  </w:r>
                </w:p>
                <w:p w:rsidR="00B74434" w:rsidRPr="00E06FDB" w:rsidRDefault="00E06FDB" w:rsidP="00B7443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kk-KZ"/>
                    </w:rPr>
                    <w:t>ыдау</w:t>
                  </w:r>
                </w:p>
                <w:p w:rsidR="00B74434" w:rsidRPr="00E06FDB" w:rsidRDefault="00E06FDB" w:rsidP="00B7443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kk-KZ"/>
                    </w:rPr>
                    <w:t>йлану</w:t>
                  </w:r>
                </w:p>
                <w:p w:rsidR="00B74434" w:rsidRDefault="00B74434"/>
              </w:txbxContent>
            </v:textbox>
          </v:shape>
        </w:pict>
      </w:r>
      <w:r w:rsidR="00702CE4" w:rsidRPr="00702CE4">
        <w:rPr>
          <w:rFonts w:ascii="Times New Roman" w:hAnsi="Times New Roman" w:cs="Times New Roman"/>
          <w:color w:val="000000" w:themeColor="text1"/>
          <w:sz w:val="28"/>
        </w:rPr>
        <w:drawing>
          <wp:inline distT="0" distB="0" distL="0" distR="0">
            <wp:extent cx="1015931" cy="892734"/>
            <wp:effectExtent l="1905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9266" r="9721"/>
                    <a:stretch/>
                  </pic:blipFill>
                  <pic:spPr bwMode="auto">
                    <a:xfrm>
                      <a:off x="0" y="0"/>
                      <a:ext cx="1018469" cy="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702CE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</w:t>
      </w:r>
      <w:r w:rsidR="00702CE4" w:rsidRPr="00B74434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>Мінез-</w:t>
      </w:r>
      <w:r w:rsidR="00702CE4" w:rsidRPr="00702CE4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 xml:space="preserve">құлықты басқаруға көмектесетін </w:t>
      </w:r>
      <w:r w:rsidR="00702CE4" w:rsidRPr="00B74434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>3 құпия</w:t>
      </w:r>
    </w:p>
    <w:p w:rsidR="00702CE4" w:rsidRDefault="00702CE4" w:rsidP="00702CE4">
      <w:pPr>
        <w:ind w:left="-851" w:firstLine="284"/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</w:pPr>
      <w:r w:rsidRPr="00702CE4">
        <w:rPr>
          <w:rFonts w:ascii="Times New Roman" w:hAnsi="Times New Roman" w:cs="Times New Roman"/>
          <w:color w:val="000000" w:themeColor="text1"/>
          <w:sz w:val="28"/>
        </w:rPr>
        <w:drawing>
          <wp:inline distT="0" distB="0" distL="0" distR="0">
            <wp:extent cx="955640" cy="954594"/>
            <wp:effectExtent l="19050" t="0" r="0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74" cy="9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702CE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</w:t>
      </w:r>
      <w:r w:rsidRPr="00B74434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 xml:space="preserve">Балаға қолайсыздықтарды бастан кешіруге үйрететін 3 құпия </w:t>
      </w:r>
    </w:p>
    <w:p w:rsidR="00E06FDB" w:rsidRDefault="00E06FDB" w:rsidP="00702CE4">
      <w:pPr>
        <w:ind w:left="-851" w:firstLine="284"/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</w:pPr>
    </w:p>
    <w:p w:rsidR="00E06FDB" w:rsidRPr="00E06FDB" w:rsidRDefault="00E06FDB" w:rsidP="00E06FDB">
      <w:pPr>
        <w:ind w:left="-851" w:firstLine="284"/>
        <w:jc w:val="center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lang w:val="kk-KZ"/>
        </w:rPr>
        <w:t xml:space="preserve">    </w:t>
      </w:r>
      <w:r w:rsidRPr="00E06FDB">
        <w:rPr>
          <w:rFonts w:ascii="Times New Roman" w:hAnsi="Times New Roman" w:cs="Times New Roman"/>
          <w:b/>
          <w:bCs/>
          <w:color w:val="FF0000"/>
          <w:sz w:val="28"/>
          <w:lang w:val="kk-KZ"/>
        </w:rPr>
        <w:t>ОСЫ ОҢАЙ ЕМЕС, БІРАҚ МАҢЫЗДЫ ІСТЕ СӘТТІЛІК ТІЛЕЙМІЗ!</w:t>
      </w:r>
    </w:p>
    <w:p w:rsidR="00E06FDB" w:rsidRPr="00B74434" w:rsidRDefault="00E06FDB" w:rsidP="00E06FDB">
      <w:pPr>
        <w:ind w:left="-851" w:firstLine="284"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702CE4" w:rsidRPr="00B74434" w:rsidRDefault="00702CE4" w:rsidP="00702CE4">
      <w:pPr>
        <w:ind w:left="-851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sectPr w:rsidR="00702CE4" w:rsidRPr="00B74434" w:rsidSect="00EB1CE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4A6"/>
    <w:multiLevelType w:val="hybridMultilevel"/>
    <w:tmpl w:val="D6225D04"/>
    <w:lvl w:ilvl="0" w:tplc="E82C91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881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2E9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820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A4E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814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81C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E4E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824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A45D7"/>
    <w:multiLevelType w:val="hybridMultilevel"/>
    <w:tmpl w:val="1324B386"/>
    <w:lvl w:ilvl="0" w:tplc="8EBE8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82D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028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6E0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EE2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611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6C2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C17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CD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F7172"/>
    <w:multiLevelType w:val="hybridMultilevel"/>
    <w:tmpl w:val="E5F0D1E8"/>
    <w:lvl w:ilvl="0" w:tplc="2EA866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ED0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CE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082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A65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0EA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06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667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C14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62F69"/>
    <w:multiLevelType w:val="hybridMultilevel"/>
    <w:tmpl w:val="0BB8D33A"/>
    <w:lvl w:ilvl="0" w:tplc="144C0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28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4C3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E9C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49E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A0D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4E4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A0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C9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0A4DF2"/>
    <w:multiLevelType w:val="hybridMultilevel"/>
    <w:tmpl w:val="23500318"/>
    <w:lvl w:ilvl="0" w:tplc="EBBC44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4B0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678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3B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827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88C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006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EE1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74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A5A66"/>
    <w:multiLevelType w:val="hybridMultilevel"/>
    <w:tmpl w:val="73C2324E"/>
    <w:lvl w:ilvl="0" w:tplc="56C055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E62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035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E4A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8B9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2B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4C6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897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A57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5230F7"/>
    <w:rsid w:val="00122E8A"/>
    <w:rsid w:val="00134FC8"/>
    <w:rsid w:val="00302C85"/>
    <w:rsid w:val="003C0DCF"/>
    <w:rsid w:val="005230F7"/>
    <w:rsid w:val="00702CE4"/>
    <w:rsid w:val="00891E37"/>
    <w:rsid w:val="00B74434"/>
    <w:rsid w:val="00D951AA"/>
    <w:rsid w:val="00DE5977"/>
    <w:rsid w:val="00E06FDB"/>
    <w:rsid w:val="00EB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443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06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0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9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2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9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3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47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55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29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70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КУНСУЛУ</dc:creator>
  <cp:keywords/>
  <dc:description/>
  <cp:lastModifiedBy>КУНСУЛУ</cp:lastModifiedBy>
  <cp:revision>3</cp:revision>
  <dcterms:created xsi:type="dcterms:W3CDTF">2022-09-16T11:35:00Z</dcterms:created>
  <dcterms:modified xsi:type="dcterms:W3CDTF">2022-09-16T13:13:00Z</dcterms:modified>
</cp:coreProperties>
</file>